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0D" w:rsidRPr="00C82358" w:rsidRDefault="00C82358" w:rsidP="00C82358">
      <w:pPr>
        <w:jc w:val="center"/>
        <w:rPr>
          <w:rFonts w:ascii="Arial" w:hAnsi="Arial" w:cs="Arial"/>
          <w:b/>
          <w:sz w:val="24"/>
          <w:szCs w:val="24"/>
        </w:rPr>
      </w:pPr>
      <w:r w:rsidRPr="00C82358">
        <w:rPr>
          <w:rFonts w:ascii="Arial" w:hAnsi="Arial" w:cs="Arial"/>
          <w:b/>
          <w:sz w:val="24"/>
          <w:szCs w:val="24"/>
        </w:rPr>
        <w:t>INDICE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30"/>
        <w:gridCol w:w="648"/>
      </w:tblGrid>
      <w:tr w:rsidR="00C82358" w:rsidTr="00C82358">
        <w:tc>
          <w:tcPr>
            <w:tcW w:w="8330" w:type="dxa"/>
          </w:tcPr>
          <w:p w:rsidR="00C82358" w:rsidRDefault="00573C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Prólogo </w:t>
            </w:r>
          </w:p>
        </w:tc>
        <w:tc>
          <w:tcPr>
            <w:tcW w:w="648" w:type="dxa"/>
          </w:tcPr>
          <w:p w:rsidR="00C82358" w:rsidRDefault="00573C9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82358" w:rsidTr="00C82358">
        <w:tc>
          <w:tcPr>
            <w:tcW w:w="8330" w:type="dxa"/>
          </w:tcPr>
          <w:p w:rsidR="00C82358" w:rsidRPr="00827047" w:rsidRDefault="00573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7047">
              <w:rPr>
                <w:rFonts w:ascii="Arial" w:hAnsi="Arial" w:cs="Arial"/>
                <w:b/>
                <w:sz w:val="24"/>
                <w:szCs w:val="24"/>
              </w:rPr>
              <w:t xml:space="preserve">Capítulo 1. Introducción </w:t>
            </w:r>
          </w:p>
        </w:tc>
        <w:tc>
          <w:tcPr>
            <w:tcW w:w="648" w:type="dxa"/>
          </w:tcPr>
          <w:p w:rsidR="00C82358" w:rsidRDefault="00573C9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73C93" w:rsidTr="00C82358">
        <w:tc>
          <w:tcPr>
            <w:tcW w:w="8330" w:type="dxa"/>
          </w:tcPr>
          <w:p w:rsidR="00573C93" w:rsidRPr="00827047" w:rsidRDefault="00573C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7047">
              <w:rPr>
                <w:rFonts w:ascii="Arial" w:hAnsi="Arial" w:cs="Arial"/>
                <w:b/>
                <w:sz w:val="24"/>
                <w:szCs w:val="24"/>
              </w:rPr>
              <w:t xml:space="preserve">Capítulo 2. Objetivos de la Auditoría Analítica </w:t>
            </w:r>
          </w:p>
        </w:tc>
        <w:tc>
          <w:tcPr>
            <w:tcW w:w="648" w:type="dxa"/>
          </w:tcPr>
          <w:p w:rsidR="00573C93" w:rsidRDefault="00573C9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82358" w:rsidTr="00C82358">
        <w:tc>
          <w:tcPr>
            <w:tcW w:w="8330" w:type="dxa"/>
          </w:tcPr>
          <w:p w:rsidR="00573C93" w:rsidRDefault="00573C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Objetivos de la auditoria </w:t>
            </w:r>
          </w:p>
        </w:tc>
        <w:tc>
          <w:tcPr>
            <w:tcW w:w="648" w:type="dxa"/>
          </w:tcPr>
          <w:p w:rsidR="00C82358" w:rsidRDefault="00573C9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73C93" w:rsidTr="00C82358">
        <w:tc>
          <w:tcPr>
            <w:tcW w:w="8330" w:type="dxa"/>
          </w:tcPr>
          <w:p w:rsidR="00573C93" w:rsidRDefault="00573C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Componentes de un trabajo de auditoria </w:t>
            </w:r>
          </w:p>
        </w:tc>
        <w:tc>
          <w:tcPr>
            <w:tcW w:w="648" w:type="dxa"/>
          </w:tcPr>
          <w:p w:rsidR="00573C93" w:rsidRDefault="005E52F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82358" w:rsidTr="00C82358">
        <w:tc>
          <w:tcPr>
            <w:tcW w:w="8330" w:type="dxa"/>
          </w:tcPr>
          <w:p w:rsidR="00C82358" w:rsidRDefault="00827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Necesidad de la auditoria continuada o analítica </w:t>
            </w:r>
          </w:p>
        </w:tc>
        <w:tc>
          <w:tcPr>
            <w:tcW w:w="648" w:type="dxa"/>
          </w:tcPr>
          <w:p w:rsidR="00C82358" w:rsidRDefault="00827047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27047" w:rsidTr="00C82358">
        <w:tc>
          <w:tcPr>
            <w:tcW w:w="8330" w:type="dxa"/>
          </w:tcPr>
          <w:p w:rsidR="00827047" w:rsidRDefault="00827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Objetivos de la auditoría analítica </w:t>
            </w:r>
          </w:p>
        </w:tc>
        <w:tc>
          <w:tcPr>
            <w:tcW w:w="648" w:type="dxa"/>
          </w:tcPr>
          <w:p w:rsidR="00827047" w:rsidRDefault="00827047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27047" w:rsidTr="00C82358">
        <w:tc>
          <w:tcPr>
            <w:tcW w:w="8330" w:type="dxa"/>
          </w:tcPr>
          <w:p w:rsidR="00827047" w:rsidRDefault="00827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 utilización por los auditores internos </w:t>
            </w:r>
          </w:p>
        </w:tc>
        <w:tc>
          <w:tcPr>
            <w:tcW w:w="648" w:type="dxa"/>
          </w:tcPr>
          <w:p w:rsidR="00827047" w:rsidRDefault="00827047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27047" w:rsidTr="00C82358">
        <w:tc>
          <w:tcPr>
            <w:tcW w:w="8330" w:type="dxa"/>
          </w:tcPr>
          <w:p w:rsidR="00827047" w:rsidRPr="00827047" w:rsidRDefault="00827047" w:rsidP="00827047">
            <w:pPr>
              <w:tabs>
                <w:tab w:val="left" w:pos="18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7047">
              <w:rPr>
                <w:rFonts w:ascii="Arial" w:hAnsi="Arial" w:cs="Arial"/>
                <w:b/>
                <w:sz w:val="24"/>
                <w:szCs w:val="24"/>
              </w:rPr>
              <w:t xml:space="preserve">Capítulo 3. Teoría de la Auditaría Analítica </w:t>
            </w:r>
          </w:p>
        </w:tc>
        <w:tc>
          <w:tcPr>
            <w:tcW w:w="648" w:type="dxa"/>
          </w:tcPr>
          <w:p w:rsidR="00827047" w:rsidRDefault="00827047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27047" w:rsidTr="00C82358">
        <w:tc>
          <w:tcPr>
            <w:tcW w:w="8330" w:type="dxa"/>
          </w:tcPr>
          <w:p w:rsidR="00827047" w:rsidRPr="00827047" w:rsidRDefault="00827047" w:rsidP="00827047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Teoría de resultados y teoría del método </w:t>
            </w:r>
          </w:p>
        </w:tc>
        <w:tc>
          <w:tcPr>
            <w:tcW w:w="648" w:type="dxa"/>
          </w:tcPr>
          <w:p w:rsidR="00827047" w:rsidRDefault="00827047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27047" w:rsidTr="00C82358">
        <w:tc>
          <w:tcPr>
            <w:tcW w:w="8330" w:type="dxa"/>
          </w:tcPr>
          <w:p w:rsidR="00827047" w:rsidRDefault="00827047" w:rsidP="00827047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Necesidad de normalización de los sistemas de diagramas </w:t>
            </w:r>
          </w:p>
        </w:tc>
        <w:tc>
          <w:tcPr>
            <w:tcW w:w="648" w:type="dxa"/>
          </w:tcPr>
          <w:p w:rsidR="00827047" w:rsidRDefault="00827047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27047" w:rsidTr="00C82358">
        <w:tc>
          <w:tcPr>
            <w:tcW w:w="8330" w:type="dxa"/>
          </w:tcPr>
          <w:p w:rsidR="00827047" w:rsidRDefault="00827047" w:rsidP="00827047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Investigación auditoria en relación con insuficiencias del sistema de control </w:t>
            </w:r>
          </w:p>
        </w:tc>
        <w:tc>
          <w:tcPr>
            <w:tcW w:w="648" w:type="dxa"/>
          </w:tcPr>
          <w:p w:rsidR="00827047" w:rsidRDefault="00827047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27047" w:rsidTr="00C82358">
        <w:tc>
          <w:tcPr>
            <w:tcW w:w="8330" w:type="dxa"/>
          </w:tcPr>
          <w:p w:rsidR="00827047" w:rsidRDefault="00827047" w:rsidP="00827047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Muestreos limitados sobre la suficiencia del sistema </w:t>
            </w:r>
          </w:p>
        </w:tc>
        <w:tc>
          <w:tcPr>
            <w:tcW w:w="648" w:type="dxa"/>
          </w:tcPr>
          <w:p w:rsidR="00827047" w:rsidRDefault="00827047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827047" w:rsidTr="00C82358">
        <w:tc>
          <w:tcPr>
            <w:tcW w:w="8330" w:type="dxa"/>
          </w:tcPr>
          <w:p w:rsidR="00827047" w:rsidRDefault="00827047" w:rsidP="00827047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 fases de la auditoría </w:t>
            </w:r>
          </w:p>
        </w:tc>
        <w:tc>
          <w:tcPr>
            <w:tcW w:w="648" w:type="dxa"/>
          </w:tcPr>
          <w:p w:rsidR="00827047" w:rsidRDefault="00827047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82358" w:rsidTr="00C82358">
        <w:tc>
          <w:tcPr>
            <w:tcW w:w="8330" w:type="dxa"/>
          </w:tcPr>
          <w:p w:rsidR="00C82358" w:rsidRDefault="00BA0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Realización de la auditoria de sistema </w:t>
            </w:r>
          </w:p>
        </w:tc>
        <w:tc>
          <w:tcPr>
            <w:tcW w:w="648" w:type="dxa"/>
          </w:tcPr>
          <w:p w:rsidR="00C82358" w:rsidRDefault="00BA0CC7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BA0CC7" w:rsidTr="00C82358">
        <w:tc>
          <w:tcPr>
            <w:tcW w:w="8330" w:type="dxa"/>
          </w:tcPr>
          <w:p w:rsidR="00BA0CC7" w:rsidRDefault="00BA0C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Realización de la auditoria de seguimiento </w:t>
            </w:r>
          </w:p>
        </w:tc>
        <w:tc>
          <w:tcPr>
            <w:tcW w:w="648" w:type="dxa"/>
          </w:tcPr>
          <w:p w:rsidR="00BA0CC7" w:rsidRDefault="00BA0CC7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BA0CC7" w:rsidTr="00C82358">
        <w:tc>
          <w:tcPr>
            <w:tcW w:w="8330" w:type="dxa"/>
          </w:tcPr>
          <w:p w:rsidR="00BA0CC7" w:rsidRPr="00922464" w:rsidRDefault="009224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464">
              <w:rPr>
                <w:rFonts w:ascii="Arial" w:hAnsi="Arial" w:cs="Arial"/>
                <w:b/>
                <w:sz w:val="24"/>
                <w:szCs w:val="24"/>
              </w:rPr>
              <w:t>Capítulo</w:t>
            </w:r>
            <w:r w:rsidR="00BA0CC7" w:rsidRPr="00922464">
              <w:rPr>
                <w:rFonts w:ascii="Arial" w:hAnsi="Arial" w:cs="Arial"/>
                <w:b/>
                <w:sz w:val="24"/>
                <w:szCs w:val="24"/>
              </w:rPr>
              <w:t xml:space="preserve"> 4. Diseño de los Diagramas dinámicos </w:t>
            </w:r>
          </w:p>
        </w:tc>
        <w:tc>
          <w:tcPr>
            <w:tcW w:w="648" w:type="dxa"/>
          </w:tcPr>
          <w:p w:rsidR="00BA0CC7" w:rsidRDefault="00922464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922464" w:rsidTr="00C82358">
        <w:tc>
          <w:tcPr>
            <w:tcW w:w="8330" w:type="dxa"/>
          </w:tcPr>
          <w:p w:rsidR="00922464" w:rsidRDefault="00922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Diseño básico </w:t>
            </w:r>
          </w:p>
        </w:tc>
        <w:tc>
          <w:tcPr>
            <w:tcW w:w="648" w:type="dxa"/>
          </w:tcPr>
          <w:p w:rsidR="00922464" w:rsidRDefault="00922464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922464" w:rsidTr="00C82358">
        <w:tc>
          <w:tcPr>
            <w:tcW w:w="8330" w:type="dxa"/>
          </w:tcPr>
          <w:p w:rsidR="00922464" w:rsidRDefault="00922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Selección de símbolos </w:t>
            </w:r>
          </w:p>
        </w:tc>
        <w:tc>
          <w:tcPr>
            <w:tcW w:w="648" w:type="dxa"/>
          </w:tcPr>
          <w:p w:rsidR="00922464" w:rsidRDefault="00922464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22464" w:rsidTr="00C82358">
        <w:tc>
          <w:tcPr>
            <w:tcW w:w="8330" w:type="dxa"/>
          </w:tcPr>
          <w:p w:rsidR="00922464" w:rsidRDefault="00922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Símbolos a utilizar </w:t>
            </w:r>
          </w:p>
        </w:tc>
        <w:tc>
          <w:tcPr>
            <w:tcW w:w="648" w:type="dxa"/>
          </w:tcPr>
          <w:p w:rsidR="00922464" w:rsidRDefault="00922464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922464" w:rsidTr="00C82358">
        <w:tc>
          <w:tcPr>
            <w:tcW w:w="8330" w:type="dxa"/>
          </w:tcPr>
          <w:p w:rsidR="00922464" w:rsidRDefault="00922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Algunos puntos a recordar </w:t>
            </w:r>
          </w:p>
        </w:tc>
        <w:tc>
          <w:tcPr>
            <w:tcW w:w="648" w:type="dxa"/>
          </w:tcPr>
          <w:p w:rsidR="00922464" w:rsidRDefault="00922464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922464" w:rsidTr="00C82358">
        <w:tc>
          <w:tcPr>
            <w:tcW w:w="8330" w:type="dxa"/>
          </w:tcPr>
          <w:p w:rsidR="00922464" w:rsidRDefault="00922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Génesis del sistema dinámico </w:t>
            </w:r>
          </w:p>
        </w:tc>
        <w:tc>
          <w:tcPr>
            <w:tcW w:w="648" w:type="dxa"/>
          </w:tcPr>
          <w:p w:rsidR="00922464" w:rsidRDefault="00922464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922464" w:rsidTr="00C82358">
        <w:tc>
          <w:tcPr>
            <w:tcW w:w="8330" w:type="dxa"/>
          </w:tcPr>
          <w:p w:rsidR="00922464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Sección de ventas. Empleado primero </w:t>
            </w:r>
          </w:p>
        </w:tc>
        <w:tc>
          <w:tcPr>
            <w:tcW w:w="648" w:type="dxa"/>
          </w:tcPr>
          <w:p w:rsidR="00922464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Sección de ventas. Empleado segundo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Empleado de expedición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Empleado de facturación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 w:rsidP="00E24720">
            <w:pPr>
              <w:tabs>
                <w:tab w:val="right" w:pos="81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Empleado de cobros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Empleado de contabilidad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Empleado de registros de inventarios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Diagrama dinámico global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Esbozo de un diagrama de introducción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C82358" w:rsidTr="00C82358">
        <w:tc>
          <w:tcPr>
            <w:tcW w:w="8330" w:type="dxa"/>
          </w:tcPr>
          <w:p w:rsidR="00C82358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Desarrollo de la auditoría de sistemas </w:t>
            </w:r>
          </w:p>
        </w:tc>
        <w:tc>
          <w:tcPr>
            <w:tcW w:w="648" w:type="dxa"/>
          </w:tcPr>
          <w:p w:rsidR="00C82358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24720" w:rsidTr="00C82358">
        <w:tc>
          <w:tcPr>
            <w:tcW w:w="8330" w:type="dxa"/>
          </w:tcPr>
          <w:p w:rsidR="00E24720" w:rsidRPr="00E24720" w:rsidRDefault="00E247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720">
              <w:rPr>
                <w:rFonts w:ascii="Arial" w:hAnsi="Arial" w:cs="Arial"/>
                <w:b/>
                <w:sz w:val="24"/>
                <w:szCs w:val="24"/>
              </w:rPr>
              <w:t xml:space="preserve">Capítulo 5. La Auditoria de Sistemas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Descripción del negocio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Componentes de cada sección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Técnica gráfica y auditoria de sistemas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Diagramas dinámicos finales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Resumen del volumen de trabajo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 del control interno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Observaciones sobre eficiencia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C82358" w:rsidTr="00C82358">
        <w:tc>
          <w:tcPr>
            <w:tcW w:w="8330" w:type="dxa"/>
          </w:tcPr>
          <w:p w:rsidR="00C82358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Escrutinio </w:t>
            </w:r>
          </w:p>
        </w:tc>
        <w:tc>
          <w:tcPr>
            <w:tcW w:w="648" w:type="dxa"/>
          </w:tcPr>
          <w:p w:rsidR="00C82358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Departamento de auditoria interna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Hoja de seguimiento del control ineficiente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Borrador de investigación sobre control ineficiente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Programa revisado de auditoría de balances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Sugerencias sobre pruebas suplementarias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Borrador de recomendaciones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Informe oral de puntos que requieren acción inmediata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Informe de auditoría analítica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oral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24720" w:rsidTr="00C82358">
        <w:tc>
          <w:tcPr>
            <w:tcW w:w="8330" w:type="dxa"/>
          </w:tcPr>
          <w:p w:rsidR="00E24720" w:rsidRDefault="00E2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Algunos consejos prácticos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E24720" w:rsidTr="00C82358">
        <w:tc>
          <w:tcPr>
            <w:tcW w:w="8330" w:type="dxa"/>
          </w:tcPr>
          <w:p w:rsidR="00E24720" w:rsidRPr="00E24720" w:rsidRDefault="00E247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720">
              <w:rPr>
                <w:rFonts w:ascii="Arial" w:hAnsi="Arial" w:cs="Arial"/>
                <w:b/>
                <w:sz w:val="24"/>
                <w:szCs w:val="24"/>
              </w:rPr>
              <w:t xml:space="preserve">Capítulo 6. La Auditoria de Seguimiento </w:t>
            </w:r>
          </w:p>
        </w:tc>
        <w:tc>
          <w:tcPr>
            <w:tcW w:w="648" w:type="dxa"/>
          </w:tcPr>
          <w:p w:rsidR="00E24720" w:rsidRDefault="00E24720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E24720" w:rsidTr="00C82358">
        <w:tc>
          <w:tcPr>
            <w:tcW w:w="8330" w:type="dxa"/>
          </w:tcPr>
          <w:p w:rsidR="00E24720" w:rsidRDefault="006B7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 estadístico </w:t>
            </w:r>
          </w:p>
        </w:tc>
        <w:tc>
          <w:tcPr>
            <w:tcW w:w="648" w:type="dxa"/>
          </w:tcPr>
          <w:p w:rsidR="00E24720" w:rsidRDefault="006B7FCB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6B7FCB" w:rsidTr="00C82358">
        <w:tc>
          <w:tcPr>
            <w:tcW w:w="8330" w:type="dxa"/>
          </w:tcPr>
          <w:p w:rsidR="006B7FCB" w:rsidRDefault="006B7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Investigación sobre los puntos débiles y lagunas en el sistema  </w:t>
            </w:r>
          </w:p>
        </w:tc>
        <w:tc>
          <w:tcPr>
            <w:tcW w:w="648" w:type="dxa"/>
          </w:tcPr>
          <w:p w:rsidR="006B7FCB" w:rsidRDefault="006B7FCB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6B7FCB" w:rsidTr="00C82358">
        <w:tc>
          <w:tcPr>
            <w:tcW w:w="8330" w:type="dxa"/>
          </w:tcPr>
          <w:p w:rsidR="006B7FCB" w:rsidRDefault="006B7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Pruebas suplementarias </w:t>
            </w:r>
          </w:p>
        </w:tc>
        <w:tc>
          <w:tcPr>
            <w:tcW w:w="648" w:type="dxa"/>
          </w:tcPr>
          <w:p w:rsidR="006B7FCB" w:rsidRDefault="006B7FCB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6B7FCB" w:rsidTr="00C82358">
        <w:tc>
          <w:tcPr>
            <w:tcW w:w="8330" w:type="dxa"/>
          </w:tcPr>
          <w:p w:rsidR="006B7FCB" w:rsidRDefault="006B7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Discusión sobre cambios en los sistemas </w:t>
            </w:r>
          </w:p>
        </w:tc>
        <w:tc>
          <w:tcPr>
            <w:tcW w:w="648" w:type="dxa"/>
          </w:tcPr>
          <w:p w:rsidR="006B7FCB" w:rsidRDefault="006B7FCB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6B7FCB" w:rsidTr="00C82358">
        <w:tc>
          <w:tcPr>
            <w:tcW w:w="8330" w:type="dxa"/>
          </w:tcPr>
          <w:p w:rsidR="006B7FCB" w:rsidRDefault="006B7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Discusiones y recomendaciones informales </w:t>
            </w:r>
          </w:p>
        </w:tc>
        <w:tc>
          <w:tcPr>
            <w:tcW w:w="648" w:type="dxa"/>
          </w:tcPr>
          <w:p w:rsidR="006B7FCB" w:rsidRDefault="006B7FCB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6B7FCB" w:rsidTr="00C82358">
        <w:tc>
          <w:tcPr>
            <w:tcW w:w="8330" w:type="dxa"/>
          </w:tcPr>
          <w:p w:rsidR="006B7FCB" w:rsidRDefault="006B7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Revisión oral </w:t>
            </w:r>
          </w:p>
        </w:tc>
        <w:tc>
          <w:tcPr>
            <w:tcW w:w="648" w:type="dxa"/>
          </w:tcPr>
          <w:p w:rsidR="006B7FCB" w:rsidRDefault="006B7FCB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6B7FCB" w:rsidTr="00C82358">
        <w:tc>
          <w:tcPr>
            <w:tcW w:w="8330" w:type="dxa"/>
          </w:tcPr>
          <w:p w:rsidR="006B7FCB" w:rsidRDefault="006B7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Algunos consejos prácticos </w:t>
            </w:r>
          </w:p>
        </w:tc>
        <w:tc>
          <w:tcPr>
            <w:tcW w:w="648" w:type="dxa"/>
          </w:tcPr>
          <w:p w:rsidR="006B7FCB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CA3563" w:rsidTr="00C82358">
        <w:tc>
          <w:tcPr>
            <w:tcW w:w="8330" w:type="dxa"/>
          </w:tcPr>
          <w:p w:rsidR="00CA3563" w:rsidRPr="00CA3563" w:rsidRDefault="00CA35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563">
              <w:rPr>
                <w:rFonts w:ascii="Arial" w:hAnsi="Arial" w:cs="Arial"/>
                <w:b/>
                <w:sz w:val="24"/>
                <w:szCs w:val="24"/>
              </w:rPr>
              <w:t xml:space="preserve">Capítulo 7. Ejemplos de Secciones del Sistema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Ventas – deudores – ingresos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Gráficos de ventas – deudores – ingresos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Compras – proveedores – pagos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Nóminas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Sección de costos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Libros de contabilidad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</w:tr>
      <w:tr w:rsidR="00CA3563" w:rsidTr="00C82358">
        <w:tc>
          <w:tcPr>
            <w:tcW w:w="8330" w:type="dxa"/>
          </w:tcPr>
          <w:p w:rsidR="00CA3563" w:rsidRPr="00CA3563" w:rsidRDefault="00CA35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563">
              <w:rPr>
                <w:rFonts w:ascii="Arial" w:hAnsi="Arial" w:cs="Arial"/>
                <w:b/>
                <w:sz w:val="24"/>
                <w:szCs w:val="24"/>
              </w:rPr>
              <w:t xml:space="preserve">Capítulo 8. Perfeccionamiento de la Técnicas de los Diagramas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Claridad de planificación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Simplificación de los diagramas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Otros problemas que conviene evitar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Importancia de los diagramas legibles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CA3563" w:rsidTr="00C82358">
        <w:tc>
          <w:tcPr>
            <w:tcW w:w="8330" w:type="dxa"/>
          </w:tcPr>
          <w:p w:rsidR="00CA3563" w:rsidRPr="00CA3563" w:rsidRDefault="00CA35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563">
              <w:rPr>
                <w:rFonts w:ascii="Arial" w:hAnsi="Arial" w:cs="Arial"/>
                <w:b/>
                <w:sz w:val="24"/>
                <w:szCs w:val="24"/>
              </w:rPr>
              <w:t xml:space="preserve">Capítulo 9. El Uso del Ordenador y de las Tarjetas Perforadas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CA3563" w:rsidTr="00C82358">
        <w:tc>
          <w:tcPr>
            <w:tcW w:w="8330" w:type="dxa"/>
          </w:tcPr>
          <w:p w:rsidR="00CA3563" w:rsidRP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diagrama dinámico para el sistema de tarjetas perforadas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Ordenadores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Técnica de los diagramas dinámicos para los sistemas de ordenadores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Síntesis de la fase de procesos EDP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Efectos del sistema mecanizado sobre el control interno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Análisis de controles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Investigación sobre controles programados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 w:rsidP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Demostración de la existencia de los controles programados 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de la auditoría de sistemas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Otros efectos derivados del empleo del ordenador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</w:tr>
      <w:tr w:rsidR="00CA3563" w:rsidTr="00C82358">
        <w:tc>
          <w:tcPr>
            <w:tcW w:w="8330" w:type="dxa"/>
          </w:tcPr>
          <w:p w:rsidR="00CA3563" w:rsidRPr="00CA3563" w:rsidRDefault="00CA35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563">
              <w:rPr>
                <w:rFonts w:ascii="Arial" w:hAnsi="Arial" w:cs="Arial"/>
                <w:b/>
                <w:sz w:val="24"/>
                <w:szCs w:val="24"/>
              </w:rPr>
              <w:t xml:space="preserve">Capítulo 10. Conclusión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Conformidad con las normas de auditoria aceptadas universalmente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Cuándo se puede emplear la auditoría analítica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Ventajas de la auditoría analítica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CA3563" w:rsidTr="00C82358">
        <w:tc>
          <w:tcPr>
            <w:tcW w:w="8330" w:type="dxa"/>
          </w:tcPr>
          <w:p w:rsidR="00CA3563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Apéndice I </w:t>
            </w:r>
          </w:p>
        </w:tc>
        <w:tc>
          <w:tcPr>
            <w:tcW w:w="648" w:type="dxa"/>
          </w:tcPr>
          <w:p w:rsidR="00CA3563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</w:tr>
      <w:tr w:rsidR="00C82358" w:rsidTr="00C82358">
        <w:tc>
          <w:tcPr>
            <w:tcW w:w="8330" w:type="dxa"/>
          </w:tcPr>
          <w:p w:rsidR="00C82358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Apéndice II</w:t>
            </w:r>
          </w:p>
        </w:tc>
        <w:tc>
          <w:tcPr>
            <w:tcW w:w="648" w:type="dxa"/>
          </w:tcPr>
          <w:p w:rsidR="00C82358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C82358" w:rsidTr="00C82358">
        <w:tc>
          <w:tcPr>
            <w:tcW w:w="8330" w:type="dxa"/>
          </w:tcPr>
          <w:p w:rsidR="00C82358" w:rsidRDefault="00CA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Apéndice III </w:t>
            </w:r>
          </w:p>
        </w:tc>
        <w:tc>
          <w:tcPr>
            <w:tcW w:w="648" w:type="dxa"/>
          </w:tcPr>
          <w:p w:rsidR="00C82358" w:rsidRDefault="00CA3563" w:rsidP="00573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C82358" w:rsidRPr="00691F24" w:rsidRDefault="00C823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82358" w:rsidRPr="00691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24"/>
    <w:rsid w:val="00435924"/>
    <w:rsid w:val="00573C93"/>
    <w:rsid w:val="005E52F3"/>
    <w:rsid w:val="00691F24"/>
    <w:rsid w:val="006B7FCB"/>
    <w:rsid w:val="00827047"/>
    <w:rsid w:val="008D0DCA"/>
    <w:rsid w:val="00922464"/>
    <w:rsid w:val="009F79D6"/>
    <w:rsid w:val="00BA0CC7"/>
    <w:rsid w:val="00C82358"/>
    <w:rsid w:val="00CA3563"/>
    <w:rsid w:val="00E2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Yarimar del Valle Torres Finol</dc:creator>
  <cp:lastModifiedBy>Yarimar del Valle Torres Finol</cp:lastModifiedBy>
  <cp:revision>7</cp:revision>
  <dcterms:created xsi:type="dcterms:W3CDTF">2015-05-06T15:05:00Z</dcterms:created>
  <dcterms:modified xsi:type="dcterms:W3CDTF">2015-05-07T17:19:00Z</dcterms:modified>
</cp:coreProperties>
</file>